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4C" w:rsidRPr="002F41C1" w:rsidRDefault="002F41C1" w:rsidP="002F4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>О государственной молодежной политике</w:t>
      </w:r>
    </w:p>
    <w:p w:rsidR="002F41C1" w:rsidRPr="002F41C1" w:rsidRDefault="002F41C1" w:rsidP="002F41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  <w:lang w:val="ru-RU"/>
        </w:rPr>
        <w:t>Закон Республики Казахстан от 9 февр</w:t>
      </w:r>
      <w:bookmarkStart w:id="0" w:name="_GoBack"/>
      <w:bookmarkEnd w:id="0"/>
      <w:r w:rsidRPr="002F41C1">
        <w:rPr>
          <w:rFonts w:ascii="Times New Roman" w:hAnsi="Times New Roman" w:cs="Times New Roman"/>
          <w:sz w:val="24"/>
          <w:szCs w:val="24"/>
          <w:lang w:val="ru-RU"/>
        </w:rPr>
        <w:t>аля 2015 года № 285-</w:t>
      </w:r>
      <w:r w:rsidRPr="002F41C1">
        <w:rPr>
          <w:rFonts w:ascii="Times New Roman" w:hAnsi="Times New Roman" w:cs="Times New Roman"/>
          <w:sz w:val="24"/>
          <w:szCs w:val="24"/>
        </w:rPr>
        <w:t>V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ЗРК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Вниманию пользователей!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Для удобства пользования РЦПИ создано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ОГЛАВЛЕНИЕ.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Настоящий Закон регулирует общественные отношения,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возникающие в сфере государственной молодежной политики.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80"/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Глава 1. ОБЩИЕ ПОЛОЖЕНИЯ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1"/>
      <w:bookmarkEnd w:id="1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1. Основные понятия, используемые в настоящем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Законе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32"/>
      <w:bookmarkEnd w:id="2"/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настоящем Законе используются следующие основные понятия: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молодой спе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циалист - гражданин Республики Казахстан, не достигший возраста двадцати девяти лет, освоивший образовательные учебные программы в организациях технического и профессионального, </w:t>
      </w:r>
      <w:proofErr w:type="spellStart"/>
      <w:r w:rsidRPr="002F41C1">
        <w:rPr>
          <w:rFonts w:ascii="Times New Roman" w:hAnsi="Times New Roman" w:cs="Times New Roman"/>
          <w:sz w:val="24"/>
          <w:szCs w:val="24"/>
          <w:lang w:val="ru-RU"/>
        </w:rPr>
        <w:t>послесреднего</w:t>
      </w:r>
      <w:proofErr w:type="spellEnd"/>
      <w:r w:rsidRPr="002F41C1">
        <w:rPr>
          <w:rFonts w:ascii="Times New Roman" w:hAnsi="Times New Roman" w:cs="Times New Roman"/>
          <w:sz w:val="24"/>
          <w:szCs w:val="24"/>
          <w:lang w:val="ru-RU"/>
        </w:rPr>
        <w:t>, высшего и послевузовского образования и работающий не более тре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х лет по специальности, указанной в документе об образовании;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молодая семья - семья, в которой оба супруга не достигли возраста двадцати девяти лет, либо неполная семья, в которой ребенка (детей) воспитывает один из родителей, не достигший возра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ста двадцати девяти лет;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молодежь - граждане Республики Казахстан от четырнадцати до двадцати девяти лет;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социальная инфраструктура для молодежи - система необходимых для реализации государственной молодежной политики объектов (зданий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, строений, сооружений), а также организаций, которые осуществляют деятельность по охране здоровья, образованию, воспитанию, социальному обслуживанию, физическому, духовному и нравственному развитию молодых граждан, обеспечению их занятости и удовлетворени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ю их общественных потребностей;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национальный доклад «Молодежь Казахстана» - ежегодный отчет, содержащий анализ реализации государственной молодежной политики и рекомендации по ее совершенствованию;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6) государственная молодежная политика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- система социально-экономических, организационных и правовых мер, осуществляемых государством и направленных на поддержку и развитие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7) уполномоченный орган по вопросам государственной молодежной политики (далее - уполномоченный орган) -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центральный исполнительный орган, осуществляющий руководство и межотраслевую координацию в сфере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8)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региональный форум молодежи - форум представителей молодежи, проводимый в целях формирования регионального уров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ня взаимодействия между местными исполнительными органами и молодежью;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9) республиканский форум молодежи - форум представителей молодежи, избранных на региональных форумах,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проводимый в целях формирования общенационального уровня взаимодействия межд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у государственными органами и молодежью.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2"/>
      <w:bookmarkEnd w:id="3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2. Законодательство Республики Казахстан в сфере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государственной молодежной политики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41"/>
      <w:bookmarkEnd w:id="4"/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Законодательство Республики Казахстан в сфере государственной молодежной политики основывае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тся на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Конституции Республики Казахстан и состоит из настоящего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Закона и иных нормативных правовых актов Республики Казахстан.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атся в настоящем Законе, то применяются правила международного договора.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3"/>
      <w:bookmarkEnd w:id="5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3. Цель, задачи и принципы государственной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молодежной политики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43"/>
      <w:bookmarkEnd w:id="6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Целью государственной молодежной политики является создание условий для полноце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нного духовного, культурного, образовательного, профессионального и физического развития молодежи, участия в процессе принятия решений, успешной социализации и направления ее потенциала на дальнейшее развитие страны.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 Задачами государственной мол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одежной политики являются: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защита прав и законных интересов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вовлечение молодежи в социально-экономическую и общественно-политическую жизнь страны;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воспитание гражданственности и укрепление чувства казахстанского п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атриотизма.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3. Государственная молодежная политика основывается на принципах: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приоритета культурных, нравственных и духовных ценностей;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гражданственности, ответственности, трудолюбия;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межконфессионального согласия 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межэтнической толерантности;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преемственности поколений, приоритета семейного воспитания;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участия молодежи в формировании и реализации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6) научного, комплексного и последовательного подхода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в формировании и реализации государственной молодежной политики.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4"/>
      <w:bookmarkEnd w:id="7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4. Основные направления государственной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молодежной политики</w:t>
      </w:r>
    </w:p>
    <w:bookmarkEnd w:id="8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направлениями государственной молодежной политики являются: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обеспечение доступного и качественного образования, развитие научно-технического потенциала;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сохранение и укрепление здоровья, формирование здорового образа жизни;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создание условий для трудоустройства и занятости;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развития предпринимательской деятельности среди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развитие системы доступного жилья для молодых семей;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6) повышение уровня правовой культуры, воспитание нетерпимости к проявлениям коррупции;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7) формир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ование экологической культуры;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8) содействие развитию талантливой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9) обеспечение условий для культурного досуга и отдыха.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46"/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Глава 2. КОМПЕТЕНЦИЯ ГОСУДАРСТВЕННЫХ ОРГАНОВ В СФЕРЕ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ГОСУДАРСТВЕННОЙ МОЛОДЕЖНОЙ ПОЛИТИКИ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5"/>
      <w:bookmarkEnd w:id="9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5.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Компетенция Правительства Республики Казахстан</w:t>
      </w:r>
    </w:p>
    <w:bookmarkEnd w:id="10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Правительство Республики Казахстан: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разрабатывает основные направления государственной молодежной политики и организует ее осуществление;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вносит Президенту Республики Казахстан наци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ональный доклад «Молодежь Казахстана»;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порядок присуждения, размер денежного вознаграждения и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номинации Государственной молодежной премии «</w:t>
      </w:r>
      <w:proofErr w:type="spellStart"/>
      <w:r w:rsidRPr="002F41C1">
        <w:rPr>
          <w:rFonts w:ascii="Times New Roman" w:hAnsi="Times New Roman" w:cs="Times New Roman"/>
          <w:sz w:val="24"/>
          <w:szCs w:val="24"/>
          <w:lang w:val="ru-RU"/>
        </w:rPr>
        <w:t>Дарын</w:t>
      </w:r>
      <w:proofErr w:type="spellEnd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выполняет иные функции, возложенные на него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Конституцией, законами Республики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Казахстан и актами Президента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6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6. Компетенция уполномоченного органа</w:t>
      </w:r>
    </w:p>
    <w:bookmarkEnd w:id="11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Уполномоченный орган: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формирует и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осуществляет координацию и методическое руко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водство местных исполнительных органов по вопросам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осуществляет взаимодействие и сотрудничество с молодежными организациями по вопросам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осуществляет формировани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е и реализацию государственного социального заказа по вопросам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осуществляет разъяснительную работу по вопросам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6) осуществляет научное и методическое обеспечение г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7) разрабатывает и утверждает нормативные правовые акты в сфере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8) организует и координирует работу по подготовке и внесению национального доклада «Молодежь Казахстана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» в Правительство Республики Казахстан;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9) разрабатывает и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утверждает типовое положение о советах по делам молодежи при </w:t>
      </w:r>
      <w:proofErr w:type="spellStart"/>
      <w:r w:rsidRPr="002F41C1">
        <w:rPr>
          <w:rFonts w:ascii="Times New Roman" w:hAnsi="Times New Roman" w:cs="Times New Roman"/>
          <w:sz w:val="24"/>
          <w:szCs w:val="24"/>
          <w:lang w:val="ru-RU"/>
        </w:rPr>
        <w:t>акиматах</w:t>
      </w:r>
      <w:proofErr w:type="spellEnd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10) разрабатывает и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порядок проведения республиканского форума молодежи и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типовые правила о региональ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ном форуме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11)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разрабатывает и утверждает типовое положение о молодежных ресурсных центрах;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12) разрабатывает порядок присуждения Государственной молодежной премии «</w:t>
      </w:r>
      <w:proofErr w:type="spellStart"/>
      <w:r w:rsidRPr="002F41C1">
        <w:rPr>
          <w:rFonts w:ascii="Times New Roman" w:hAnsi="Times New Roman" w:cs="Times New Roman"/>
          <w:sz w:val="24"/>
          <w:szCs w:val="24"/>
          <w:lang w:val="ru-RU"/>
        </w:rPr>
        <w:t>Дарын</w:t>
      </w:r>
      <w:proofErr w:type="spellEnd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13) содействует развитию волонтерской деятельности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7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7. Компетенция уполномоченного органа в 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>области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образования</w:t>
      </w:r>
    </w:p>
    <w:bookmarkEnd w:id="12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в области образования в пределах своей компетенции: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осуществляет взаимодействие и сотрудничество с молодежными организациями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образования;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осуществляет формирование и реализацию государственного социального заказа по вопросам образования;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осуществляет иные полномочия, предусмотренные настоящим Законом, иными законами Республики Казахстан, актами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Президента Республики Казахстан и Правительства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8"/>
      <w:r w:rsidRPr="002F41C1">
        <w:rPr>
          <w:rFonts w:ascii="Times New Roman" w:hAnsi="Times New Roman" w:cs="Times New Roman"/>
          <w:b/>
          <w:sz w:val="24"/>
          <w:szCs w:val="24"/>
        </w:rPr>
        <w:lastRenderedPageBreak/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8. Компетенция уполномоченного органа в области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науки</w:t>
      </w:r>
    </w:p>
    <w:bookmarkEnd w:id="13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в области науки в пределах своей компетенции: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осуществляет взаимодействие и сотрудничество с молодежными организациями по вопросам науки;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осуществляет иные полномочия, предусмотренные настоящим Законом, иными законами Респуб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лики Казахстан, актами Президента Республики Казахстан и Правительства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9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9. Компетенция уполномоченного органа в области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здравоохранения</w:t>
      </w:r>
    </w:p>
    <w:bookmarkEnd w:id="14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в области здравоохранения в пределах своей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осуществляет взаимодействие и сотрудничество с молодежными организациями по вопросам здравоохранения;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осуществляет формирование и реализацию государственного социа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льного заказа по вопросам охраны здоровья и пропаганды здорового образа жизни среди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ьства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0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10. Компетенция уполномоченного государственного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органа по труду</w:t>
      </w:r>
    </w:p>
    <w:bookmarkEnd w:id="15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Уполномоченный государственный орган по труду в пределах своей компетенции: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разрабатывает меры по содействию в трудоустройстве и занятости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обеспечивает функционирование единого информационного портала «Молодежная биржа труда»;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осуществляет взаимодействие и сотрудничество с молодежн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ыми организациями по вопросам содействия в трудоустройстве и занятости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1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11. Компетенция уполномоченного органа по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предпринимательству</w:t>
      </w:r>
    </w:p>
    <w:bookmarkEnd w:id="16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по предпринимательству в пределах своей компетенции: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разрабатывает меры по развитию предпринимательской деятельности, осуществляемой молодежью;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осуществляет взаимодействие и сотрудничество с молодежными организациями по вопросам развития предпринимательской деятельности среди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12"/>
      <w:r w:rsidRPr="002F41C1">
        <w:rPr>
          <w:rFonts w:ascii="Times New Roman" w:hAnsi="Times New Roman" w:cs="Times New Roman"/>
          <w:b/>
          <w:sz w:val="24"/>
          <w:szCs w:val="24"/>
        </w:rPr>
        <w:lastRenderedPageBreak/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12. Компетенция уполномоченного органа в области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культуры</w:t>
      </w:r>
    </w:p>
    <w:bookmarkEnd w:id="17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в области культуры в пределах своей компетенции: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осуществляет комплекс мероприятий, направленных на поиск и поддержку талантливой молод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ежи и перспективных молодежных творческих коллективов;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осуществляет взаимодействие и сотрудничество с молодежными организациями по вопросам культуры;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осуществляет формирование и реализацию государственного социального заказа, направле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нного на поддержку молодежных инициатив по вопросам культуры, укрепления общественного согласия и национального единства;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осуществляет иные полномочия, предусмотренные настоящим Законом, иными законами Республики Казахстан, актами Президента Рес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публики Казахстан и Правительства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13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13. Компетенция уполномоченного органа в области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физической культуры и спорта</w:t>
      </w:r>
    </w:p>
    <w:bookmarkEnd w:id="18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в области физической культуры и спорта в пределах своей компетен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проводит соревнования с участием молодежи по видам спорта, в том числе национальным, техническим и прикладным видам, массовому спорту;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осуществляет пропаганду знаний и дост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ижений в области физической культуры и спорта, принципов здорового образа жизни, в том числе с участием спортсменов высокого класса из числа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осуществляет взаимодействие и сотрудничество с молодежными организациями по вопросам физическо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й культуры и спорта;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осуществляет формирование и реализацию государственного социального заказа по вопросам физической культуры и спорта среди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6) осуществляет иные полномочия, предусмотренные настоящим Законом, иными законами Р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еспублики Казахстан, актами Президента Республики Казахстан и Правительства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14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14. Компетенция уполномоченного органа в сфере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религиозной деятельности</w:t>
      </w:r>
    </w:p>
    <w:bookmarkEnd w:id="19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Уполномоченный орган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в сфере религиозной деятельности в пределах своей компетенции: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осуществляет разъяснительную работу среди молодежи по укреплению межконфессионального согласия и религиозной толерантности;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осуществляет взаимодействие и сотрудничество с молодежными организациями по укреплению межконфессионального согласия и религиозной толерантности;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осуществляет формирование и реализацию государственного социального заказа по вопросам у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крепления межконфессионального согласия и религиозной толерантности среди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осуществляет иные полномочия, предусмотренные настоящим Законом, иными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законами Республики Казахстан, актами Президента Республики Казахстан и Правительства Респ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15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15. Компетенция органов внутренних дел</w:t>
      </w:r>
    </w:p>
    <w:bookmarkEnd w:id="20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Органы внутренних дел в пределах своей компетенции: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реализуют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принимают меры по профилактике правонарушений среди молодеж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принимают меры по военно-патриотическому воспитанию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осуществляют взаимодействие и сотрудничество с молодежными организациями по профилактике правонарушений среди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осуществляют формирование и реализацию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государственного социального заказа по вопросам профилактики правонарушений среди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ства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16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16. Компетенция Министерства обороны</w:t>
      </w:r>
    </w:p>
    <w:bookmarkEnd w:id="21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Министерство обороны в пределах своей компетенции: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принимает меры по военно-патриотическому воспитанию м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осуществляет взаимодействие и сотрудничество с молодежными организациями по вопросам обороны и воинской службы;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осуществляет иные полномочия, предусмотренные настоящим Законом, иными законами Республики Казахстан, актами През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идента Республики Казахстан и Правительства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17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17. Компетенция уполномоченного органа в области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охраны окружающей среды</w:t>
      </w:r>
    </w:p>
    <w:bookmarkEnd w:id="22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в области охраны окружающей среды в пределах своей компетен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принимает меры по формированию экологической культуры среди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осуществляет взаимодействие и сотрудничество с молодежными организациями по вопросам охраны окружающей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среды;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осуществляет формирование и реализацию государственного социального заказа по вопросам охраны окружающей среды среди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осуществляет иные полномочия, предусмотренные настоящим Законом, иными законами Республики Казахста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н, актами Президента Республики Казахстан и Правительства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18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18. Компетенция уполномоченного органа в области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средств массовой информации</w:t>
      </w:r>
    </w:p>
    <w:bookmarkEnd w:id="23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в области средств массовой информации в п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ределах своей компетенции: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осуществляет взаимодействие и сотрудничество с молодежными организациями по вопросам средств массовой информации;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размещает государственный заказ по п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роведению государственной информационной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политики по вопросам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осуществляет иные полномочия, предусмотренные настоящим Законом, иными законами Республики Казахстан, актами Президента Республики Казахстан и Пра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вительства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19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19. Компетенция местных представительных 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исполнительных органов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47"/>
      <w:bookmarkEnd w:id="24"/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Местный представительный орган области, города республиканского значения и столицы, района (города областного значени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я) в пределах своей компетенции: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не реже одного раза в год заслушивает отчеты руководителей местных исполнительных органов о ходе реализации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принимает участие в деятельности советов по делам молоде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жи при </w:t>
      </w:r>
      <w:proofErr w:type="spellStart"/>
      <w:r w:rsidRPr="002F41C1">
        <w:rPr>
          <w:rFonts w:ascii="Times New Roman" w:hAnsi="Times New Roman" w:cs="Times New Roman"/>
          <w:sz w:val="24"/>
          <w:szCs w:val="24"/>
          <w:lang w:val="ru-RU"/>
        </w:rPr>
        <w:t>акиматах</w:t>
      </w:r>
      <w:proofErr w:type="spellEnd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не реже одного раза в год проводит публичные слушания по вопросам реализации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осуществляет в соответствии с законодательством Республики Казахстан иные полномочия по обеспечению пра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в и законных интересов граждан.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Местный исполнительный орган области, города республиканского значения и столицы, района (города областного значения) в пределах своей компетенции: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реализует государственную молодежную политику;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обеспечивает реализацию политики занятости и трудоуст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ройства молодежи, организует мониторинг рынка труда и практики трудоустройства молодых специалистов;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содействует развитию волонтерской деятельности молодежи и молодежного самоуправления;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создает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молодежные ресурсные центры, обеспечивае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т и координирует их деятельность;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6) обеспечивает проведение регионального форума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7) принимает меры по укреплению казахстанского патриотизма, межконфессионального согласия и межэтнической толерантности;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8) осуществляет в 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49"/>
      <w:bookmarkEnd w:id="25"/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Глава 3. МЕХАНИЗМЫ ФОРМИРОВАНИЯ И РЕАЛИЗАЦИИ ГОСУДАРСТВЕННОЙ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>МОЛОДЕЖНОЙ ПОЛИТИКИ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20"/>
      <w:bookmarkEnd w:id="26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20. Респуб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>ликанский и региональный форумы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молодежи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50"/>
      <w:bookmarkEnd w:id="27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Форум молодежи проводится на республиканском и региональном уровнях.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Республиканский форум молодежи обеспечивает: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диалог и взаимодействие между центральными государст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венными органами и молодежью, молодежными организациями;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обсуждение вопросов реализации государственной молодежной политики.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3. На республиканском форуме молодежи обсуждается национальный доклад «Молодежь Казахстана», заслушиваются отчет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ы центральных и местных исполнительных органов, по итогам которого в Правительство Республики Казахстан вносятся рекомендации по совершенствованию государственной молодежной политики.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4.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форум молодежи обеспечивает: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диалог и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между местными исполнительными органами и молодежью, молодежными организациями;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обсуждение вопросов реализации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выработку рекомендаций по совершенствованию государственной молодежной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политики.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21"/>
      <w:bookmarkEnd w:id="28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21. Консультативно-совещательные органы в сфере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государственной молодежной политики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54"/>
      <w:bookmarkEnd w:id="29"/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Совет по молодежной политике при Президенте Республики Казахстан является консультативно-совещательным органом, полномочия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, организация и порядок деятельности которого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определяются Президентом Республики Казахстан.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Советы по делам молодежи при </w:t>
      </w:r>
      <w:proofErr w:type="spellStart"/>
      <w:r w:rsidRPr="002F41C1">
        <w:rPr>
          <w:rFonts w:ascii="Times New Roman" w:hAnsi="Times New Roman" w:cs="Times New Roman"/>
          <w:sz w:val="24"/>
          <w:szCs w:val="24"/>
          <w:lang w:val="ru-RU"/>
        </w:rPr>
        <w:t>акиматах</w:t>
      </w:r>
      <w:proofErr w:type="spellEnd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консультативно-совещательными органами, создаваемыми в соответствии с законодательством Республики Казахст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ан и осуществляющими свою деятельность в целях выработки рекомендаций по совершенствованию государственной молодежной политики и повышению эффективности межведомственного взаимодействия.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3. Координационный совет по развитию молодежных организаций я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вляется консультативно-совещательным органом при уполномоченном органе, создаваемым в соответствии с законодательством Республики Казахстан и осуществляющим свою деятельность в целях выработки рекомендаций по эффективному взаимодействию, усилению координац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ии и дальнейшему совершенствованию деятельности молодежных организаций.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4. В центральных исполнительных органах могут создаваться советы по взаимодействию и сотрудничеству с неправительственными организациями, в том числе с привлечением молодежных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организаций.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22"/>
      <w:bookmarkEnd w:id="30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22. Социальная инфраструктура для молодежи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58"/>
      <w:bookmarkEnd w:id="31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Государственные органы в соответствии с законодательством Республики Казахстан обеспечивают создание и функционирование социальной инфраструктуры для молодежи.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 Моло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дежные организации могут получить в безвозмездное пользование здания, строения, сооружения и иное необходимое для осуществления их уставных целей имущество в порядке, определенном законодательством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23"/>
      <w:bookmarkEnd w:id="32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23. Молодежные ресурсн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>ые центры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60"/>
      <w:bookmarkEnd w:id="33"/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Молодежные ресурсные центры создаются с целью оказания услуг для поддержки и развития молодежи и молодежных организации.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 Молодежные ресурсные центры осуществляют информационно-методическое, консультационное сопровождение и подд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ержку инициатив молодежи, мониторинг и анализ ситуации в молодежной среде.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3. Услуги молодежных ресурсных центров, финансируемых за счет бюджетных средств, предоставляются бесплатно.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24"/>
      <w:bookmarkEnd w:id="34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24. Научно-исследовательский центр «Молодежь»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63"/>
      <w:bookmarkEnd w:id="35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41C1">
        <w:rPr>
          <w:rFonts w:ascii="Times New Roman" w:hAnsi="Times New Roman" w:cs="Times New Roman"/>
          <w:sz w:val="24"/>
          <w:szCs w:val="24"/>
        </w:rPr>
        <w:t>   </w:t>
      </w:r>
      <w:r w:rsidRPr="002F41C1">
        <w:rPr>
          <w:rFonts w:ascii="Times New Roman" w:hAnsi="Times New Roman" w:cs="Times New Roman"/>
          <w:sz w:val="24"/>
          <w:szCs w:val="24"/>
        </w:rPr>
        <w:t>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Научно-исследовательский центр «Молодежь» создается по решению Правительства Республики Казахстан в целях научного обеспечения реализации государственной молодежной политики.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 Научно-исследовательский центр «Молодежь» проводит научные иссле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дования и осуществляет методическое обеспечение реализации государственной молодежной политики.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3. Финансирование деятельности научно-исследовательского центра «Молодежь» осуществляется за счет бюджетных средств, а также иных источников, не запреще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нных законодательством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25"/>
      <w:bookmarkEnd w:id="36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25. Социальные службы для молодежи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66"/>
      <w:bookmarkEnd w:id="37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Социальные службы для молодежи осуществляют свою деятельность в целях создания условий для интеллектуального, духовного, физического, творческого разви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тия, профессиональной подготовки и реализации предпринимательского потенциала молодежи.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 Основными направлениями деятельности социальных служб для молодежи являются: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осуществление психолого-педагогической, медико-социальной, юридическо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>й помощи и консультирование молодежи, находящейся в трудной жизненной ситуации, вернувшейся из специальных организаций образования и организаций образования с особым режимом содержания, прошедшей лечение от алкоголизма, наркомании, токсикомании, а также мо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лодежи из числа инвалидов;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профилактика противоправных действий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организация досуга молодежи по месту жительства;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4) поддержка и развитие предпринимательской деятельности молодежи;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5) содействие развитию молодежного самоуправления;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6) иные социально значимые направления, не противоречащие законодательству Республики Казахстан.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26"/>
      <w:bookmarkEnd w:id="38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26. Международное сотрудничество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68"/>
      <w:bookmarkEnd w:id="39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Международное сотрудничество Республики Казахстан в сфере государственной молодежной политики осуществляется на основе законодательства Республики Казахстан и международных договоров Республики Казахстан.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 Государственные органы Республи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ки Казахстан оказывают содействие международному сотрудничеству в сфере государственной молодежной политики путем: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привлечения молодежи и молодежных организаций в деятельность международных организаций, членом которых является Республика Казахст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ан;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организации мероприятий, способствующих обмену опытом, развитию дружественных и деловых отношений;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организации иных мероприятий, не противоречащих законодательству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27"/>
      <w:bookmarkEnd w:id="40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27. Финансовое обеспечение гос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>ударственной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молодежной политики</w:t>
      </w:r>
    </w:p>
    <w:bookmarkEnd w:id="41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Финансирование государственной молодежной политики осуществляется за счет бюджетных средств и иных источников, не запрещенных законодательством Республики Казахстан.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70"/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Глава 4. УЧАСТИЕ МОЛОДЕЖИ В ФОР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>МИРОВАНИИ И РЕАЛИЗАЦИИ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ГОСУДАРСТВЕННОЙ МОЛОДЕЖНОЙ ПОЛИТИКИ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28"/>
      <w:bookmarkEnd w:id="42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28. Молодежные организации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71"/>
      <w:bookmarkEnd w:id="43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Молодежная организация является неправительственной организацией, деятельность которой направлена на развитие, самореализацию, защиту прав и закон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ных интересов молодежи, а также удовлетворение социальных, культурных, образовательных, духовных и иных потребностей молодежи, членами (участниками) которой являются представители молодежи.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 Молодежные организации вправе принимать участие в: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</w:t>
      </w:r>
      <w:r w:rsidRPr="002F41C1">
        <w:rPr>
          <w:rFonts w:ascii="Times New Roman" w:hAnsi="Times New Roman" w:cs="Times New Roman"/>
          <w:sz w:val="24"/>
          <w:szCs w:val="24"/>
        </w:rPr>
        <w:t>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1) обсуждении актуальных вопросов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2) деятельности консультативно-совещательных органов в сфере государственной молодежной политики;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3) работе республиканского и регионального форумов молодежи;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4) деятельности органов молодежного самоуправления.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29"/>
      <w:bookmarkEnd w:id="44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29. Волонтерская деятельность молодежи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73"/>
      <w:bookmarkEnd w:id="45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Волонтерской деятельностью молодежи является добровольная общественно полезная деятельность, осуществляемая на безвозмездной основе в интере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сах физических и юридических лиц.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 Волонтерская деятельность молодежи не может быть направлена на поддержку политических партий и религиозных объединений.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30"/>
      <w:bookmarkEnd w:id="46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30. Молодежное самоуправление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75"/>
      <w:bookmarkEnd w:id="47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Молодежное самоуправление является ф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ормой организации деятельности молодежи по созданию условий для личностного и профессионального роста, успешной социализации в обществе, реализации ее интеллектуального и творческого потенциала.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 Органы молодежного самоуправления могут создаватьс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я в организациях основного среднего, среднего (общего среднего, технического и профессионального образования), </w:t>
      </w:r>
      <w:proofErr w:type="spellStart"/>
      <w:r w:rsidRPr="002F41C1">
        <w:rPr>
          <w:rFonts w:ascii="Times New Roman" w:hAnsi="Times New Roman" w:cs="Times New Roman"/>
          <w:sz w:val="24"/>
          <w:szCs w:val="24"/>
          <w:lang w:val="ru-RU"/>
        </w:rPr>
        <w:t>послесреднего</w:t>
      </w:r>
      <w:proofErr w:type="spellEnd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, высшего, послевузовского образования и трудовых коллективах в соответствии с законодательством Республики Казахстан. 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77"/>
      <w:bookmarkEnd w:id="48"/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Глава 5. 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31"/>
      <w:bookmarkEnd w:id="49"/>
      <w:r w:rsidRPr="002F41C1">
        <w:rPr>
          <w:rFonts w:ascii="Times New Roman" w:hAnsi="Times New Roman" w:cs="Times New Roman"/>
          <w:b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Статья 31. Порядок введения в действие настоящего Закона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78"/>
      <w:bookmarkEnd w:id="50"/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1. Настоящий Закон вводится в действие по истечении десяти календарных дней после дня его первого официального опубликования.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 2. Признать утратившим силу</w:t>
      </w:r>
      <w:r w:rsidRPr="002F41C1">
        <w:rPr>
          <w:rFonts w:ascii="Times New Roman" w:hAnsi="Times New Roman" w:cs="Times New Roman"/>
          <w:sz w:val="24"/>
          <w:szCs w:val="24"/>
        </w:rPr>
        <w:t> 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Закон Республики Казахстан от 7 июля 2004 года «О государственной молодежной политике в Республике Казахстан» (Ведомости Парламента Республики Казахстан, 2004 г, № 16, ст. 95; 2007 г, № 10, ст. 69; № 20, ст. 152; 2010 г., № 22, ст. 130; 2011 г., № 6, ст. 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t xml:space="preserve">49; № 11, ст. 102; 2013 г., № 14, ст. 72, 75; 2014 г., № 1, ст. 4). </w:t>
      </w:r>
    </w:p>
    <w:bookmarkEnd w:id="51"/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i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Президент</w:t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i/>
          <w:sz w:val="24"/>
          <w:szCs w:val="24"/>
        </w:rPr>
        <w:t>     </w:t>
      </w:r>
      <w:r w:rsidRPr="002F41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Республики Казахстан</w:t>
      </w:r>
      <w:r w:rsidRPr="002F41C1">
        <w:rPr>
          <w:rFonts w:ascii="Times New Roman" w:hAnsi="Times New Roman" w:cs="Times New Roman"/>
          <w:i/>
          <w:sz w:val="24"/>
          <w:szCs w:val="24"/>
        </w:rPr>
        <w:t>                      </w:t>
      </w:r>
      <w:r w:rsidRPr="002F41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Н. НАЗАРБАЕВ</w:t>
      </w:r>
    </w:p>
    <w:p w:rsidR="0012104C" w:rsidRPr="002F41C1" w:rsidRDefault="002F4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41C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2104C" w:rsidRPr="002F41C1" w:rsidRDefault="002F41C1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  <w:r w:rsidRPr="002F41C1">
        <w:rPr>
          <w:rFonts w:ascii="Times New Roman" w:hAnsi="Times New Roman" w:cs="Times New Roman"/>
          <w:sz w:val="24"/>
          <w:szCs w:val="24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12104C" w:rsidRPr="002F41C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104C"/>
    <w:rsid w:val="0012104C"/>
    <w:rsid w:val="002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0F47-953B-40D0-95F3-673A936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4058</Words>
  <Characters>23137</Characters>
  <Application>Microsoft Office Word</Application>
  <DocSecurity>0</DocSecurity>
  <Lines>192</Lines>
  <Paragraphs>54</Paragraphs>
  <ScaleCrop>false</ScaleCrop>
  <Company/>
  <LinksUpToDate>false</LinksUpToDate>
  <CharactersWithSpaces>27141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2015-12-02T10:54:00Z</dcterms:created>
  <dcterms:modified xsi:type="dcterms:W3CDTF">2015-12-02T10:55:00Z</dcterms:modified>
</cp:coreProperties>
</file>